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31E0FF1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1BA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77777777" w:rsidR="00EE567F" w:rsidRDefault="00EE567F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EF276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386A4" w14:textId="64AEBF9F" w:rsidR="00CF1A5A" w:rsidRDefault="00CF1A5A" w:rsidP="00EF2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E38E1A7" w14:textId="77777777" w:rsidR="00EF2761" w:rsidRDefault="00EF2761" w:rsidP="00EF2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FA1E17" w14:textId="46434849" w:rsidR="00EF2761" w:rsidRPr="00EF2761" w:rsidRDefault="00EF2761" w:rsidP="00EF2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761">
        <w:rPr>
          <w:rFonts w:ascii="Times New Roman" w:hAnsi="Times New Roman" w:cs="Times New Roman"/>
          <w:b/>
          <w:sz w:val="28"/>
          <w:szCs w:val="28"/>
          <w:u w:val="single"/>
        </w:rPr>
        <w:t>Интегрированные системы управления рисками</w:t>
      </w:r>
    </w:p>
    <w:p w14:paraId="3CA7713B" w14:textId="77777777" w:rsidR="00CF1A5A" w:rsidRPr="00AA4D86" w:rsidRDefault="00CF1A5A" w:rsidP="00EF276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Default="00EC00C9" w:rsidP="00EF276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r w:rsidR="0081505A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9B99486" w14:textId="77777777" w:rsidR="00EF2761" w:rsidRDefault="00EF2761" w:rsidP="00EF27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1CFBFA2F" w:rsidR="0081505A" w:rsidRPr="00EF2761" w:rsidRDefault="0081505A" w:rsidP="00EF27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EF276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EF276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EF2761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CF63862" w14:textId="77777777" w:rsidR="00EF2761" w:rsidRDefault="00EF2761" w:rsidP="00EF27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EE85B1" w14:textId="4F8358E5" w:rsidR="0081505A" w:rsidRPr="00EF2761" w:rsidRDefault="0081505A" w:rsidP="00EF2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F276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919333C" w14:textId="77777777" w:rsidR="00CF1A5A" w:rsidRPr="000E33B9" w:rsidRDefault="00CF1A5A" w:rsidP="00EF276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0645D537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очная форма обучения</w:t>
      </w:r>
      <w:r>
        <w:t xml:space="preserve"> </w:t>
      </w:r>
      <w:r w:rsidR="00A839A5">
        <w:t>зачет с оценкой</w:t>
      </w:r>
      <w:r w:rsidR="009A221F">
        <w:t xml:space="preserve"> в </w:t>
      </w:r>
      <w:r w:rsidR="009C5AB0">
        <w:t>3</w:t>
      </w:r>
      <w:r w:rsidR="009A221F">
        <w:t xml:space="preserve"> семестре</w:t>
      </w:r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D0FD6" w:rsidRPr="009B4FAE" w14:paraId="433C66B9" w14:textId="77777777" w:rsidTr="002F2513">
        <w:trPr>
          <w:trHeight w:val="310"/>
        </w:trPr>
        <w:tc>
          <w:tcPr>
            <w:tcW w:w="5840" w:type="dxa"/>
            <w:vMerge w:val="restart"/>
          </w:tcPr>
          <w:p w14:paraId="033BC993" w14:textId="12F25C0E" w:rsidR="007D0FD6" w:rsidRPr="003E2E32" w:rsidRDefault="007D0FD6" w:rsidP="007D0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822901">
              <w:rPr>
                <w:rFonts w:ascii="Times New Roman" w:hAnsi="Times New Roman" w:cs="Times New Roman"/>
                <w:sz w:val="19"/>
                <w:szCs w:val="19"/>
              </w:rPr>
              <w:t>Способен разрабатывать интегрированную систему управления рисками</w:t>
            </w:r>
          </w:p>
        </w:tc>
        <w:tc>
          <w:tcPr>
            <w:tcW w:w="3964" w:type="dxa"/>
          </w:tcPr>
          <w:p w14:paraId="27B0C32D" w14:textId="7D71064F" w:rsidR="007D0FD6" w:rsidRPr="007D0FD6" w:rsidRDefault="007D0FD6" w:rsidP="007D0F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ПК-4.1 Разрабатывает интегрированную систему управления рисками </w:t>
            </w:r>
          </w:p>
        </w:tc>
      </w:tr>
      <w:tr w:rsidR="007D0FD6" w:rsidRPr="009B4FAE" w14:paraId="417E37EB" w14:textId="77777777" w:rsidTr="002F2513">
        <w:trPr>
          <w:trHeight w:val="310"/>
        </w:trPr>
        <w:tc>
          <w:tcPr>
            <w:tcW w:w="5840" w:type="dxa"/>
            <w:vMerge/>
          </w:tcPr>
          <w:p w14:paraId="15286028" w14:textId="77777777" w:rsidR="007D0FD6" w:rsidRPr="003E2E32" w:rsidRDefault="007D0FD6" w:rsidP="007D0FD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964" w:type="dxa"/>
          </w:tcPr>
          <w:p w14:paraId="48FD8904" w14:textId="740C0CC4" w:rsidR="007D0FD6" w:rsidRPr="007D0FD6" w:rsidRDefault="007D0FD6" w:rsidP="007D0FD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 4.2 Организует оценку и мониторинг рисков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76"/>
        <w:gridCol w:w="4494"/>
        <w:gridCol w:w="1834"/>
      </w:tblGrid>
      <w:tr w:rsidR="009B4FAE" w:rsidRPr="009B4FAE" w14:paraId="66927462" w14:textId="77777777" w:rsidTr="00DC226A">
        <w:trPr>
          <w:trHeight w:val="286"/>
        </w:trPr>
        <w:tc>
          <w:tcPr>
            <w:tcW w:w="3476" w:type="dxa"/>
          </w:tcPr>
          <w:p w14:paraId="4B0D08D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94" w:type="dxa"/>
          </w:tcPr>
          <w:p w14:paraId="4E195F0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4" w:type="dxa"/>
          </w:tcPr>
          <w:p w14:paraId="3E5F3C20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D0FD6" w:rsidRPr="009B4FAE" w14:paraId="334D12E4" w14:textId="77777777" w:rsidTr="00DC226A">
        <w:tc>
          <w:tcPr>
            <w:tcW w:w="3476" w:type="dxa"/>
            <w:vMerge w:val="restart"/>
          </w:tcPr>
          <w:p w14:paraId="4EAA0214" w14:textId="77777777" w:rsidR="007D0FD6" w:rsidRPr="001E031E" w:rsidRDefault="007D0FD6" w:rsidP="007D0FD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ПК-4.1 Разрабатывает интегрированную систему управления рисками </w:t>
            </w:r>
          </w:p>
          <w:p w14:paraId="1B87CEDC" w14:textId="1DD6B0BC" w:rsidR="007D0FD6" w:rsidRPr="001E031E" w:rsidRDefault="007D0FD6" w:rsidP="007D0FD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4" w:type="dxa"/>
          </w:tcPr>
          <w:p w14:paraId="4417A00B" w14:textId="6E3551CC" w:rsidR="007D0FD6" w:rsidRPr="002103AC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 xml:space="preserve">принципы и методы управления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рисками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</w:tc>
        <w:tc>
          <w:tcPr>
            <w:tcW w:w="1834" w:type="dxa"/>
          </w:tcPr>
          <w:p w14:paraId="7291D140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№11)</w:t>
            </w:r>
          </w:p>
          <w:p w14:paraId="5F1569B4" w14:textId="77777777" w:rsidR="007D0FD6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B89586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FD6" w:rsidRPr="009B4FAE" w14:paraId="7E78C1EB" w14:textId="77777777" w:rsidTr="00DC226A">
        <w:tc>
          <w:tcPr>
            <w:tcW w:w="3476" w:type="dxa"/>
            <w:vMerge/>
          </w:tcPr>
          <w:p w14:paraId="2EDA8D2C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11668A62" w14:textId="6C7500EF" w:rsidR="007D0FD6" w:rsidRPr="00DD06E5" w:rsidRDefault="007D0FD6" w:rsidP="007D0FD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5143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недрять системы управления рисками на уровне организации, подразделения</w:t>
            </w:r>
          </w:p>
        </w:tc>
        <w:tc>
          <w:tcPr>
            <w:tcW w:w="1834" w:type="dxa"/>
          </w:tcPr>
          <w:p w14:paraId="5384F621" w14:textId="290F2D01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№3)</w:t>
            </w:r>
          </w:p>
          <w:p w14:paraId="58E258E2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FD6" w:rsidRPr="009B4FAE" w14:paraId="2FD7971C" w14:textId="77777777" w:rsidTr="00DC226A">
        <w:tc>
          <w:tcPr>
            <w:tcW w:w="3476" w:type="dxa"/>
            <w:vMerge/>
          </w:tcPr>
          <w:p w14:paraId="79B4632E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184DE402" w14:textId="604094B6" w:rsidR="007D0FD6" w:rsidRPr="002103AC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идентификаци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, анализ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 xml:space="preserve"> и оценки наиболее критичных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рисков организации</w:t>
            </w:r>
          </w:p>
        </w:tc>
        <w:tc>
          <w:tcPr>
            <w:tcW w:w="1834" w:type="dxa"/>
          </w:tcPr>
          <w:p w14:paraId="2EE344BA" w14:textId="4A281DE4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(№1- №</w:t>
            </w:r>
            <w:r w:rsidR="0061535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9F85AA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FD6" w:rsidRPr="009B4FAE" w14:paraId="2BD49B8C" w14:textId="77777777" w:rsidTr="00DC226A">
        <w:tc>
          <w:tcPr>
            <w:tcW w:w="3476" w:type="dxa"/>
            <w:vMerge w:val="restart"/>
          </w:tcPr>
          <w:p w14:paraId="4D496C4F" w14:textId="5046E5CD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 4.2 Организует оценку и мониторинг рисков</w:t>
            </w:r>
          </w:p>
        </w:tc>
        <w:tc>
          <w:tcPr>
            <w:tcW w:w="4494" w:type="dxa"/>
          </w:tcPr>
          <w:p w14:paraId="14CCFA07" w14:textId="21F52E01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понятия, методы и инструменты количественного и качественного анализа рисков;</w:t>
            </w:r>
          </w:p>
        </w:tc>
        <w:tc>
          <w:tcPr>
            <w:tcW w:w="1834" w:type="dxa"/>
          </w:tcPr>
          <w:p w14:paraId="173BD567" w14:textId="7A745853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№8)</w:t>
            </w:r>
          </w:p>
          <w:p w14:paraId="6D768730" w14:textId="77777777" w:rsidR="007D0FD6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6A0A487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FD6" w:rsidRPr="009B4FAE" w14:paraId="1A4F5DAD" w14:textId="77777777" w:rsidTr="00DC226A">
        <w:tc>
          <w:tcPr>
            <w:tcW w:w="3476" w:type="dxa"/>
            <w:vMerge/>
          </w:tcPr>
          <w:p w14:paraId="16600ECC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7E245FC7" w14:textId="5B67F0D0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рекомендации по принятию решений в сфере управления рисками в рамках подразделения</w:t>
            </w:r>
          </w:p>
        </w:tc>
        <w:tc>
          <w:tcPr>
            <w:tcW w:w="1834" w:type="dxa"/>
          </w:tcPr>
          <w:p w14:paraId="772D342B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№2)</w:t>
            </w:r>
          </w:p>
          <w:p w14:paraId="547B53EC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0FD6" w:rsidRPr="009B4FAE" w14:paraId="1E867128" w14:textId="77777777" w:rsidTr="00DC226A">
        <w:tc>
          <w:tcPr>
            <w:tcW w:w="3476" w:type="dxa"/>
            <w:vMerge/>
          </w:tcPr>
          <w:p w14:paraId="71C980A0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5A585E9A" w14:textId="43DB687C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методикой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организации процесса оценки и мониторинга рисков;</w:t>
            </w:r>
          </w:p>
        </w:tc>
        <w:tc>
          <w:tcPr>
            <w:tcW w:w="1834" w:type="dxa"/>
          </w:tcPr>
          <w:p w14:paraId="1C376004" w14:textId="377871DB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(№1- №</w:t>
            </w:r>
            <w:r w:rsidR="0061535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322A1E" w14:textId="77777777" w:rsidR="007D0FD6" w:rsidRPr="009B4FAE" w:rsidRDefault="007D0FD6" w:rsidP="007D0F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CCCEA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1FDF4C" w14:textId="7650108B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DC226A">
        <w:rPr>
          <w:rFonts w:ascii="Times New Roman" w:eastAsia="Times New Roman" w:hAnsi="Times New Roman" w:cs="Times New Roman"/>
          <w:sz w:val="24"/>
          <w:szCs w:val="24"/>
        </w:rPr>
        <w:t>зачет с оценкой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6ED655F3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D96C81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5B7A433D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DC226A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72"/>
        <w:gridCol w:w="7224"/>
      </w:tblGrid>
      <w:tr w:rsidR="009B4FAE" w:rsidRPr="006459F1" w14:paraId="590E97B2" w14:textId="77777777" w:rsidTr="007D0FD6">
        <w:tc>
          <w:tcPr>
            <w:tcW w:w="2971" w:type="dxa"/>
          </w:tcPr>
          <w:p w14:paraId="62BB95D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5" w:type="dxa"/>
          </w:tcPr>
          <w:p w14:paraId="5170378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D0FD6" w:rsidRPr="006459F1" w14:paraId="5D0095C7" w14:textId="77777777" w:rsidTr="007D0FD6">
        <w:tc>
          <w:tcPr>
            <w:tcW w:w="2971" w:type="dxa"/>
          </w:tcPr>
          <w:p w14:paraId="6E789609" w14:textId="77777777" w:rsidR="007D0FD6" w:rsidRPr="001E031E" w:rsidRDefault="007D0FD6" w:rsidP="007D0FD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ПК-4.1 Разрабатывает интегрированную систему управления рисками </w:t>
            </w:r>
          </w:p>
          <w:p w14:paraId="1FDE7237" w14:textId="61A7FF58" w:rsidR="007D0FD6" w:rsidRPr="001E031E" w:rsidRDefault="007D0FD6" w:rsidP="007D0FD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25" w:type="dxa"/>
          </w:tcPr>
          <w:p w14:paraId="33D066B2" w14:textId="395F63AC" w:rsidR="007D0FD6" w:rsidRPr="006459F1" w:rsidRDefault="007D0FD6" w:rsidP="007D0FD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 xml:space="preserve">принципы и методы управления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рисками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</w:tc>
      </w:tr>
      <w:tr w:rsidR="007D0FD6" w:rsidRPr="006459F1" w14:paraId="243156C1" w14:textId="77777777" w:rsidTr="00DC226A">
        <w:trPr>
          <w:trHeight w:val="742"/>
        </w:trPr>
        <w:tc>
          <w:tcPr>
            <w:tcW w:w="10196" w:type="dxa"/>
            <w:gridSpan w:val="2"/>
          </w:tcPr>
          <w:p w14:paraId="66A2B13C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1. Раскройте содержание понятий «неопределенность» и «риск». Как соотносятся эти понятия? Каковы основные отличительные характеристики риска и неопределенности? </w:t>
            </w:r>
          </w:p>
          <w:p w14:paraId="76A9A1D3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2. Охарактеризуйте понятия «вероятность» и «случайность». </w:t>
            </w:r>
          </w:p>
          <w:p w14:paraId="1D0C331A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3. Каковы причины неопределенности? Какие факторы влияют на неопределенность? </w:t>
            </w:r>
          </w:p>
          <w:p w14:paraId="470D6F5C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4. Каковы особенности принятия решений в условиях неопределенности внешней среды? </w:t>
            </w:r>
          </w:p>
          <w:p w14:paraId="6CC30207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5. Приведите примеры различных видов неопределенностей. </w:t>
            </w:r>
          </w:p>
          <w:p w14:paraId="5E9CF669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6. Раскройте основное содержание научной дискуссии о понятии «риск». </w:t>
            </w:r>
          </w:p>
          <w:p w14:paraId="6A765AB9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7. Как понятие риска детерминируется в научном и прикладном значениях? </w:t>
            </w:r>
          </w:p>
          <w:p w14:paraId="1CF1040A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8. По каким критериям можно классифицировать риски? Приведите примеры различных классификаций. </w:t>
            </w:r>
          </w:p>
          <w:p w14:paraId="34E99612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9. Раскройте содержание предпринимательского риска. Приведите примеры предпринимательских рисков в различных видах экономической деятельности. </w:t>
            </w:r>
          </w:p>
          <w:p w14:paraId="26B3E82A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10. Определения целей и задач подразделения в соответствии со стратегическими целями организации (декомпозиция стратегических целей организации в задачи подразделения) на основании корпоративных нормативных документов по управлению рисками и требований вышестоящего руководства </w:t>
            </w:r>
          </w:p>
          <w:p w14:paraId="3799D947" w14:textId="5EDE538C" w:rsidR="007D0FD6" w:rsidRPr="005C1CF0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11. Разработка регламентов деятельности подразделения по управлению рисками и отдельных работнико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</w:t>
            </w:r>
          </w:p>
        </w:tc>
      </w:tr>
      <w:tr w:rsidR="007D0FD6" w:rsidRPr="006459F1" w14:paraId="2E608FE7" w14:textId="77777777" w:rsidTr="007D0FD6">
        <w:trPr>
          <w:trHeight w:val="742"/>
        </w:trPr>
        <w:tc>
          <w:tcPr>
            <w:tcW w:w="2971" w:type="dxa"/>
          </w:tcPr>
          <w:p w14:paraId="698B562D" w14:textId="77777777" w:rsidR="007D0FD6" w:rsidRPr="001E031E" w:rsidRDefault="007D0FD6" w:rsidP="007D0FD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ПК-4.1 Разрабатывает интегрированную систему управления рисками </w:t>
            </w:r>
          </w:p>
          <w:p w14:paraId="16280343" w14:textId="7D06878C" w:rsidR="007D0FD6" w:rsidRPr="00776C5B" w:rsidRDefault="007D0FD6" w:rsidP="007D0FD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225" w:type="dxa"/>
          </w:tcPr>
          <w:p w14:paraId="4A3D57DD" w14:textId="064DA83F" w:rsidR="007D0FD6" w:rsidRPr="00776C5B" w:rsidRDefault="007D0FD6" w:rsidP="007D0F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5143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недрять системы управления рисками на уровне организации, подразделения</w:t>
            </w:r>
          </w:p>
        </w:tc>
      </w:tr>
      <w:tr w:rsidR="007D0FD6" w:rsidRPr="006459F1" w14:paraId="1A398B42" w14:textId="77777777" w:rsidTr="00DC226A">
        <w:trPr>
          <w:trHeight w:val="742"/>
        </w:trPr>
        <w:tc>
          <w:tcPr>
            <w:tcW w:w="10196" w:type="dxa"/>
            <w:gridSpan w:val="2"/>
          </w:tcPr>
          <w:p w14:paraId="411A2C57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Практическое задание 1. Торговый агент предлагает предприятиям новый продукт. Из предыдущего опыта ему известно, что в среднем 1 из 65 клиентов, которым он предлагает товар, покупает его. В течение некоторого промежутка времени он предложил продукт 20 предприятиям. Чему равна вероятность того, что он продаст им хотя бы единицу товара? </w:t>
            </w:r>
          </w:p>
          <w:p w14:paraId="66667EA6" w14:textId="77777777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Практическое задание 2. Инвестор планирует вложить средства в мясоперерабатывающие предприятия А и Б. Надежность первого оценивается экспертами на уровне 70 %, а второго – 85 %. Чему равна вероятность того, что: а) оба предприятия в течение года не станут банкротами? б) наступит хотя бы одно банкротство? </w:t>
            </w:r>
          </w:p>
          <w:p w14:paraId="2D54687F" w14:textId="08CE1E21" w:rsidR="007D0FD6" w:rsidRPr="005C1CF0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Практическое задание 3. Крупный концерн мясо-молочных предприятий намеревается реализовать акции дочерних предприятий А и Б. На основании статистических расчетов вероятность того, что акция А поднимется завтра в цене, равна 0,4. Вероятность того, что обе акции А и Б поднимутся завтра в цене, равна 0,18. Предположим, что известно, что акция А поднимется в цене завтра. Чему равна вероятность того, что и акция Б завтра поднимется в цене?</w:t>
            </w:r>
          </w:p>
        </w:tc>
      </w:tr>
      <w:tr w:rsidR="007D0FD6" w:rsidRPr="006459F1" w14:paraId="193316BE" w14:textId="77777777" w:rsidTr="007D0FD6">
        <w:trPr>
          <w:trHeight w:val="742"/>
        </w:trPr>
        <w:tc>
          <w:tcPr>
            <w:tcW w:w="2971" w:type="dxa"/>
          </w:tcPr>
          <w:p w14:paraId="331A3057" w14:textId="77777777" w:rsidR="007D0FD6" w:rsidRPr="001E031E" w:rsidRDefault="007D0FD6" w:rsidP="007D0FD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ПК-4.1 Разрабатывает интегрированную систему управления рисками </w:t>
            </w:r>
          </w:p>
          <w:p w14:paraId="29D5880A" w14:textId="795F7175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225" w:type="dxa"/>
          </w:tcPr>
          <w:p w14:paraId="1011E2B6" w14:textId="5E02A07D" w:rsidR="007D0FD6" w:rsidRDefault="007D0FD6" w:rsidP="007D0FD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идентификаци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, анализ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 xml:space="preserve"> и оценки наиболее критичных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рисков организации</w:t>
            </w:r>
          </w:p>
        </w:tc>
      </w:tr>
      <w:tr w:rsidR="007D0FD6" w:rsidRPr="006459F1" w14:paraId="782BFD85" w14:textId="77777777" w:rsidTr="0061535D">
        <w:trPr>
          <w:trHeight w:val="4257"/>
        </w:trPr>
        <w:tc>
          <w:tcPr>
            <w:tcW w:w="10196" w:type="dxa"/>
            <w:gridSpan w:val="2"/>
          </w:tcPr>
          <w:p w14:paraId="3A08099D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 Источником какого из перечисленных видов риска является увеличение налоговых ставок:</w:t>
            </w:r>
          </w:p>
          <w:p w14:paraId="137115DC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 финансового; б) политического; в) инновационного </w:t>
            </w:r>
          </w:p>
          <w:p w14:paraId="30341623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2. Какой классификационный признак избран для деления предпринимательского риска на производственный, финансовый, коммерческий и инновационный риск: а) сфера и отраслевая принадлежность хозяйственной деятельности; б) сфера проявления; в) в зависимости от причины возникновения?</w:t>
            </w:r>
          </w:p>
          <w:p w14:paraId="56F51C6E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Задание 3. Какой из перечисленных ниже классификационных признаков лежит в основе деления рисков на материальный, финансовый, информационный: а) по типу хозяйственного процесса; б) по месту в системе; в) по типу логистического потока?</w:t>
            </w:r>
          </w:p>
          <w:p w14:paraId="71341443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Задание 4. Количество вариантов хозяйственных ситуаций риска в морфологической таблице рисков коммерческого предприятия определяется произведением числа переменных по всем включенным в анализ признакам: по логистике, по типу процесса, по месту в системе и по субъективному фактору. Сколько вариантов хозяйственных ситуаций риска содержит морфологическая таблица: а) 27, б) 54, в) 9. </w:t>
            </w:r>
          </w:p>
          <w:p w14:paraId="1AA4AA49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Задание 5. Какие риски принято разделять на ««каско» и «карго»: а) экономические; б) транспортные; в) специальные Задание 6. Для нахождения оптимальной альтернативы решения принимаемого в рамках ряда известных ограничений может быть использована: а. балансовая модель; б. модель линейного программирования; в. модель экстраполяции; г. корреляционная модель; д. сетевая графическая модель. </w:t>
            </w:r>
          </w:p>
          <w:p w14:paraId="7D210E3C" w14:textId="75FA33DD" w:rsidR="007D0FD6" w:rsidRPr="002103AC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7. Письменная характеристика, выданная руководителем на своего подчиненного может быть отнесена: а. к изобразительным моделям; б. к описательным моделям; в. к аналоговым моделям; г. к функционирующим моделям</w:t>
            </w:r>
          </w:p>
        </w:tc>
      </w:tr>
      <w:tr w:rsidR="007D0FD6" w:rsidRPr="006459F1" w14:paraId="3FBD783D" w14:textId="77777777" w:rsidTr="007D0FD6">
        <w:trPr>
          <w:trHeight w:val="742"/>
        </w:trPr>
        <w:tc>
          <w:tcPr>
            <w:tcW w:w="2972" w:type="dxa"/>
          </w:tcPr>
          <w:p w14:paraId="4C46DC1C" w14:textId="4CEF6913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 4.2 Организует оценку и мониторинг рисков</w:t>
            </w:r>
          </w:p>
        </w:tc>
        <w:tc>
          <w:tcPr>
            <w:tcW w:w="7224" w:type="dxa"/>
          </w:tcPr>
          <w:p w14:paraId="1080FED9" w14:textId="5AD2EABE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понятия, методы и инструменты количественного и качественного анализа рисков;</w:t>
            </w:r>
          </w:p>
        </w:tc>
      </w:tr>
      <w:tr w:rsidR="007D0FD6" w:rsidRPr="006459F1" w14:paraId="2B868AC2" w14:textId="77777777" w:rsidTr="00DC226A">
        <w:trPr>
          <w:trHeight w:val="742"/>
        </w:trPr>
        <w:tc>
          <w:tcPr>
            <w:tcW w:w="10196" w:type="dxa"/>
            <w:gridSpan w:val="2"/>
          </w:tcPr>
          <w:p w14:paraId="312BF9F7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Раскройте сущность понятия «интегрированная система управления рисками». </w:t>
            </w:r>
          </w:p>
          <w:p w14:paraId="3C0D80DA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Обоснуйте необходимость и охарактеризуйте предпосылки формирования интегрированной системы управления рисками.</w:t>
            </w:r>
          </w:p>
          <w:p w14:paraId="5727A1B4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3. Принципы функционирования интегрированной системы управления рисками. </w:t>
            </w:r>
          </w:p>
          <w:p w14:paraId="32EAA150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Назовите элементы интегрированной системы управления рисками и представьте их характеристику. </w:t>
            </w:r>
          </w:p>
          <w:p w14:paraId="70968A0F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В чем заключается риск-влияние на достижение целей функционирования организации? </w:t>
            </w:r>
          </w:p>
          <w:p w14:paraId="31A2A67D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Дайте определение понятия «портфель рисков». Приведите примеры по распределению совокупности рисков организации по бизнес-процессам, уровням принятия решений и иным критериям. </w:t>
            </w:r>
          </w:p>
          <w:p w14:paraId="0932AAFE" w14:textId="77777777" w:rsidR="007D0FD6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Раскройте содержание понятия «агрегирование рисков». </w:t>
            </w:r>
          </w:p>
          <w:p w14:paraId="62BA98D8" w14:textId="47D9CA4C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Охарактеризуйте процесс профилирования рисков</w:t>
            </w:r>
          </w:p>
        </w:tc>
      </w:tr>
      <w:tr w:rsidR="007D0FD6" w:rsidRPr="006459F1" w14:paraId="2856114F" w14:textId="77777777" w:rsidTr="007D0FD6">
        <w:trPr>
          <w:trHeight w:val="742"/>
        </w:trPr>
        <w:tc>
          <w:tcPr>
            <w:tcW w:w="2972" w:type="dxa"/>
          </w:tcPr>
          <w:p w14:paraId="271342C4" w14:textId="09D92E60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lastRenderedPageBreak/>
              <w:t>ПК 4.2 Организует оценку и мониторинг рисков</w:t>
            </w:r>
          </w:p>
        </w:tc>
        <w:tc>
          <w:tcPr>
            <w:tcW w:w="7224" w:type="dxa"/>
          </w:tcPr>
          <w:p w14:paraId="63860AB8" w14:textId="59EABB7C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5143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Вырабатывать рекомендации по принятию решений в сфере управления рисками в рамках подразделения</w:t>
            </w:r>
          </w:p>
        </w:tc>
      </w:tr>
      <w:tr w:rsidR="007D0FD6" w:rsidRPr="006459F1" w14:paraId="7D6EC172" w14:textId="77777777" w:rsidTr="00DC226A">
        <w:trPr>
          <w:trHeight w:val="742"/>
        </w:trPr>
        <w:tc>
          <w:tcPr>
            <w:tcW w:w="10196" w:type="dxa"/>
            <w:gridSpan w:val="2"/>
          </w:tcPr>
          <w:p w14:paraId="5B51FE83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Задача 1. Рассчитайте ожидаемую прибыль проекта, допустимый риск и риск падения прибыли ниже 40 млн. руб. по данным таблицы 1. </w:t>
            </w:r>
          </w:p>
          <w:p w14:paraId="08A78CE4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9A0162" w14:textId="202C716F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64087395" wp14:editId="3347072D">
                  <wp:extent cx="4163006" cy="666843"/>
                  <wp:effectExtent l="0" t="0" r="9525" b="0"/>
                  <wp:docPr id="15838534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85341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006" cy="666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18EC53" w14:textId="77777777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FC9E5B7" w14:textId="77777777" w:rsidR="007D0FD6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Задача 2. Сравните два проекта по величине чистого дисконтированного дохода (ЧДД) по данным, приведенным в таблице 2. Ставка дисконтирования принимается равной 20 % годовых. </w:t>
            </w:r>
          </w:p>
          <w:p w14:paraId="5E1C8659" w14:textId="0F837F56" w:rsidR="0061535D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1027D20B" wp14:editId="62B1A26C">
                  <wp:extent cx="5134692" cy="819264"/>
                  <wp:effectExtent l="0" t="0" r="8890" b="0"/>
                  <wp:docPr id="155710947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710947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4692" cy="819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2BCB9" w14:textId="46EB2057" w:rsidR="0061535D" w:rsidRPr="002103AC" w:rsidRDefault="0061535D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D0FD6" w:rsidRPr="006459F1" w14:paraId="2BDC268F" w14:textId="77777777" w:rsidTr="007D0FD6">
        <w:trPr>
          <w:trHeight w:val="742"/>
        </w:trPr>
        <w:tc>
          <w:tcPr>
            <w:tcW w:w="2972" w:type="dxa"/>
          </w:tcPr>
          <w:p w14:paraId="1E8E1CB1" w14:textId="6BD4E167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D0FD6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 4.2 Организует оценку и мониторинг рисков</w:t>
            </w:r>
          </w:p>
        </w:tc>
        <w:tc>
          <w:tcPr>
            <w:tcW w:w="7224" w:type="dxa"/>
          </w:tcPr>
          <w:p w14:paraId="1D00341E" w14:textId="2BD77A87" w:rsidR="007D0FD6" w:rsidRPr="002103AC" w:rsidRDefault="007D0FD6" w:rsidP="007D0FD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методикой </w:t>
            </w:r>
            <w:r w:rsidRPr="0051431D">
              <w:rPr>
                <w:rFonts w:ascii="Times New Roman" w:hAnsi="Times New Roman" w:cs="Times New Roman"/>
                <w:sz w:val="19"/>
                <w:szCs w:val="19"/>
              </w:rPr>
              <w:t>организации процесса оценки и мониторинга рисков;</w:t>
            </w:r>
          </w:p>
        </w:tc>
      </w:tr>
      <w:tr w:rsidR="007D0FD6" w:rsidRPr="006459F1" w14:paraId="5F3056A1" w14:textId="77777777" w:rsidTr="00DC226A">
        <w:trPr>
          <w:trHeight w:val="742"/>
        </w:trPr>
        <w:tc>
          <w:tcPr>
            <w:tcW w:w="10196" w:type="dxa"/>
            <w:gridSpan w:val="2"/>
          </w:tcPr>
          <w:p w14:paraId="2F3F0C69" w14:textId="09531093" w:rsidR="0061535D" w:rsidRPr="0061535D" w:rsidRDefault="0061535D" w:rsidP="006153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61535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 специфическим рискам покрытия убытка на основе поддержки государственных либо муниципальных органов к относят ______________________ </w:t>
            </w:r>
          </w:p>
          <w:p w14:paraId="0F31FE62" w14:textId="0BF89C88" w:rsidR="0061535D" w:rsidRDefault="0061535D" w:rsidP="0061535D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риски, связанные с внешнеэкономической деятельностью; </w:t>
            </w:r>
          </w:p>
          <w:p w14:paraId="5E25E939" w14:textId="77777777" w:rsidR="007D0FD6" w:rsidRDefault="0061535D" w:rsidP="0061535D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>риски, связанные с массовым разрушением собственности;</w:t>
            </w:r>
          </w:p>
          <w:p w14:paraId="2E5F6411" w14:textId="77777777" w:rsidR="0061535D" w:rsidRDefault="0061535D" w:rsidP="0061535D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риск изменения цен на товары. </w:t>
            </w:r>
          </w:p>
          <w:p w14:paraId="28A4B7FE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2. Особое внимание при выборе метода покрытия убытка за счет использования займа следует уделить исследованию ____________________________ </w:t>
            </w:r>
          </w:p>
          <w:p w14:paraId="76EB85DC" w14:textId="77777777" w:rsidR="0061535D" w:rsidRDefault="0061535D" w:rsidP="0061535D">
            <w:pPr>
              <w:ind w:firstLine="731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величины текущих денежных потоков организации; </w:t>
            </w:r>
          </w:p>
          <w:p w14:paraId="3B2116C8" w14:textId="77777777" w:rsidR="0061535D" w:rsidRDefault="0061535D" w:rsidP="0061535D">
            <w:pPr>
              <w:ind w:firstLine="731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ликвидности и возвратности займа; </w:t>
            </w:r>
          </w:p>
          <w:p w14:paraId="4153D8B3" w14:textId="77777777" w:rsidR="0061535D" w:rsidRDefault="0061535D" w:rsidP="0061535D">
            <w:pPr>
              <w:ind w:firstLine="731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порогового значения вероятного ущерба. </w:t>
            </w:r>
          </w:p>
          <w:p w14:paraId="0C0E9CBE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>3. Кэптиновая компания – это _____________________</w:t>
            </w:r>
          </w:p>
          <w:p w14:paraId="6EDF587F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нестраховая компания; </w:t>
            </w:r>
          </w:p>
          <w:p w14:paraId="59877AC1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другое название финансово-промышленной группы; </w:t>
            </w:r>
          </w:p>
          <w:p w14:paraId="3FA51B4F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это страховая компания, входящая в состав нестраховых организаций; </w:t>
            </w:r>
          </w:p>
          <w:p w14:paraId="090B2864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>компания-спонсор.</w:t>
            </w:r>
          </w:p>
          <w:p w14:paraId="5D920DDF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4. Покрытие ущерба за счет передачи ответственности на основе договора – это _______________ </w:t>
            </w:r>
          </w:p>
          <w:p w14:paraId="54813C63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хеджирование; </w:t>
            </w:r>
          </w:p>
          <w:p w14:paraId="1C48155E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кэптиновые страховые организации; </w:t>
            </w:r>
          </w:p>
          <w:p w14:paraId="60FAF3A3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нестраховой пул; </w:t>
            </w:r>
          </w:p>
          <w:p w14:paraId="3E4DE287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самострахование. </w:t>
            </w:r>
          </w:p>
          <w:p w14:paraId="563EA28D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5. Дополнительную прибыль фирме могут принести ____________риски. </w:t>
            </w:r>
          </w:p>
          <w:p w14:paraId="02646E91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спекулятивные; </w:t>
            </w:r>
          </w:p>
          <w:p w14:paraId="7B91DD15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чистые; </w:t>
            </w:r>
          </w:p>
          <w:p w14:paraId="7439132D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ретроспективные; </w:t>
            </w:r>
          </w:p>
          <w:p w14:paraId="0F61D095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любые. </w:t>
            </w:r>
          </w:p>
          <w:p w14:paraId="7DCB86F0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 При анализе рисков используется иерархическая модель, если это__________ </w:t>
            </w:r>
          </w:p>
          <w:p w14:paraId="6C8BAC6E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структура разбиения работ; </w:t>
            </w:r>
          </w:p>
          <w:p w14:paraId="00AC16E0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>дерево работ;</w:t>
            </w:r>
          </w:p>
          <w:p w14:paraId="3ECD3BEB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дерево ресурсов;</w:t>
            </w:r>
          </w:p>
          <w:p w14:paraId="77544C06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структура разбиения рисков; </w:t>
            </w:r>
          </w:p>
          <w:p w14:paraId="42AF4654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организационная структура. </w:t>
            </w:r>
          </w:p>
          <w:p w14:paraId="7D188EF0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7. К методам минимизации рисков можно отнести: (множественный ответ) </w:t>
            </w:r>
          </w:p>
          <w:p w14:paraId="765ACB41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страхование; </w:t>
            </w:r>
          </w:p>
          <w:p w14:paraId="672F47CF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резервирование средств; </w:t>
            </w:r>
          </w:p>
          <w:p w14:paraId="741B218B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хеджирование; </w:t>
            </w:r>
          </w:p>
          <w:p w14:paraId="348E206E" w14:textId="77777777" w:rsidR="0061535D" w:rsidRDefault="0061535D" w:rsidP="0061535D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распределение рисков; </w:t>
            </w:r>
          </w:p>
          <w:p w14:paraId="37C0169D" w14:textId="4B7EE3F7" w:rsidR="0061535D" w:rsidRPr="0061535D" w:rsidRDefault="0061535D" w:rsidP="0061535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61535D">
              <w:rPr>
                <w:rFonts w:ascii="Times New Roman" w:hAnsi="Times New Roman"/>
                <w:bCs/>
                <w:iCs/>
                <w:sz w:val="20"/>
                <w:szCs w:val="20"/>
              </w:rPr>
              <w:t>дисконтирование</w:t>
            </w:r>
          </w:p>
        </w:tc>
      </w:tr>
    </w:tbl>
    <w:p w14:paraId="13D9FB6A" w14:textId="634C3A9E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828D12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0EC83F5" w14:textId="3A878EE0" w:rsidR="006459F1" w:rsidRPr="00E90E57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E90E57" w:rsidRPr="00E90E57">
        <w:rPr>
          <w:rFonts w:ascii="Times New Roman" w:eastAsia="Times New Roman" w:hAnsi="Times New Roman"/>
          <w:b/>
          <w:iCs/>
          <w:sz w:val="24"/>
          <w:szCs w:val="24"/>
        </w:rPr>
        <w:t>2</w:t>
      </w: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E90E57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5C4E9D4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1. </w:t>
      </w: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Перечислите основные условия возникновения рисков в деятельности организации. </w:t>
      </w:r>
    </w:p>
    <w:p w14:paraId="1A59E482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2. Что понимается под риском в бизнесе? </w:t>
      </w:r>
    </w:p>
    <w:p w14:paraId="663E48F1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lastRenderedPageBreak/>
        <w:t xml:space="preserve">3. Каким образом инновационная функция риска способствует дальнейшему развитию организации? </w:t>
      </w:r>
    </w:p>
    <w:p w14:paraId="3BD48309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4. Выделите характеристики объективного и субъективного понимания риска. </w:t>
      </w:r>
    </w:p>
    <w:p w14:paraId="22DC8E32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5. Перечислите внешние факторы источников возникновения рисков.</w:t>
      </w:r>
    </w:p>
    <w:p w14:paraId="19A84EE3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6. Что называют ценой риска? </w:t>
      </w:r>
    </w:p>
    <w:p w14:paraId="04A12D20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7. Как можно определить объективные факторы влияния на экономическую деятельность? </w:t>
      </w:r>
    </w:p>
    <w:p w14:paraId="3B64A221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8. Назовите основные структурные характеристики риска. </w:t>
      </w:r>
    </w:p>
    <w:p w14:paraId="5F1DB64D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9. Перечислите задачи риск-менеджмента. </w:t>
      </w:r>
    </w:p>
    <w:p w14:paraId="17DDC6FC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10. Перечислите основные аксиомы управления рисками. В чем смысл существования этих аксиом? </w:t>
      </w:r>
    </w:p>
    <w:p w14:paraId="30BF5649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11. Почему в организации всегда существует объективная вероятность неисполнения управленческих решений? Как с этим бороться? </w:t>
      </w:r>
    </w:p>
    <w:p w14:paraId="2D5F6400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12. Почему общие законы управления распространяются на риск-менеджмент? </w:t>
      </w:r>
    </w:p>
    <w:p w14:paraId="7E4913F9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13. Почему окончательное решение по поводу принятия риска выносит собственник на средства труда? </w:t>
      </w:r>
    </w:p>
    <w:p w14:paraId="3D496DD5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14. Сформулируйте закон единства систем управления для риск-менеджмента. </w:t>
      </w:r>
    </w:p>
    <w:p w14:paraId="78AD5DB2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15. В каком соотношении с общим менеджментом находится система риск-менеджмента</w:t>
      </w:r>
    </w:p>
    <w:p w14:paraId="7C5C9D99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16. Как звучит закон зависимости доходов и риска? </w:t>
      </w:r>
    </w:p>
    <w:p w14:paraId="75E6593E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17. Почему в рисковом управлении наиболее оптимален системный подход? </w:t>
      </w:r>
    </w:p>
    <w:p w14:paraId="466D3B52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18. Какие возможности для риск-менеджмента дает прогнозирование? </w:t>
      </w:r>
    </w:p>
    <w:p w14:paraId="21FC30FC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19. Как сочетаются принципы страхования и резервирования? Выделите их общие черты. </w:t>
      </w:r>
    </w:p>
    <w:p w14:paraId="2A1F701A" w14:textId="77777777" w:rsidR="007D0FD6" w:rsidRDefault="007D0FD6" w:rsidP="007D0FD6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20. Как современный менеджмент понимает природу риска? </w:t>
      </w:r>
    </w:p>
    <w:p w14:paraId="705F038E" w14:textId="62EFF1E3" w:rsidR="008A2B9B" w:rsidRDefault="007D0FD6" w:rsidP="007D0FD6">
      <w:pPr>
        <w:spacing w:after="0" w:line="24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7D0FD6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21. Какие две основные задачи стоят перед системой управления рисками</w:t>
      </w:r>
    </w:p>
    <w:p w14:paraId="34DF131A" w14:textId="1294C53A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отдельные погрешности в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019B5D0F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A839A5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4BB1D76" w14:textId="77777777" w:rsidR="00B86E2E" w:rsidRDefault="003A3F57" w:rsidP="00B86E2E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299142C4" w:rsidR="00776C5B" w:rsidRDefault="003A3F57" w:rsidP="00B86E2E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3E980E7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5ACBB8A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D0146" w14:textId="77777777" w:rsidR="00954CF2" w:rsidRDefault="00954CF2" w:rsidP="00EE3C25">
      <w:pPr>
        <w:spacing w:after="0" w:line="240" w:lineRule="auto"/>
      </w:pPr>
      <w:r>
        <w:separator/>
      </w:r>
    </w:p>
  </w:endnote>
  <w:endnote w:type="continuationSeparator" w:id="0">
    <w:p w14:paraId="0AD01CD6" w14:textId="77777777" w:rsidR="00954CF2" w:rsidRDefault="00954CF2" w:rsidP="00EE3C25">
      <w:pPr>
        <w:spacing w:after="0" w:line="240" w:lineRule="auto"/>
      </w:pPr>
      <w:r>
        <w:continuationSeparator/>
      </w:r>
    </w:p>
  </w:endnote>
  <w:endnote w:type="continuationNotice" w:id="1">
    <w:p w14:paraId="246111C3" w14:textId="77777777" w:rsidR="00954CF2" w:rsidRDefault="00954C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93875" w14:textId="77777777" w:rsidR="00954CF2" w:rsidRDefault="00954CF2" w:rsidP="00EE3C25">
      <w:pPr>
        <w:spacing w:after="0" w:line="240" w:lineRule="auto"/>
      </w:pPr>
      <w:r>
        <w:separator/>
      </w:r>
    </w:p>
  </w:footnote>
  <w:footnote w:type="continuationSeparator" w:id="0">
    <w:p w14:paraId="7AFF8C57" w14:textId="77777777" w:rsidR="00954CF2" w:rsidRDefault="00954CF2" w:rsidP="00EE3C25">
      <w:pPr>
        <w:spacing w:after="0" w:line="240" w:lineRule="auto"/>
      </w:pPr>
      <w:r>
        <w:continuationSeparator/>
      </w:r>
    </w:p>
  </w:footnote>
  <w:footnote w:type="continuationNotice" w:id="1">
    <w:p w14:paraId="7F20C8BD" w14:textId="77777777" w:rsidR="00954CF2" w:rsidRDefault="00954C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CB11BD"/>
    <w:multiLevelType w:val="hybridMultilevel"/>
    <w:tmpl w:val="1C38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40"/>
  </w:num>
  <w:num w:numId="43">
    <w:abstractNumId w:val="39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1B9E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254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1535D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4B6B"/>
    <w:rsid w:val="006B567B"/>
    <w:rsid w:val="006B7AAC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0FD6"/>
    <w:rsid w:val="007D68E0"/>
    <w:rsid w:val="007E1A27"/>
    <w:rsid w:val="007E297D"/>
    <w:rsid w:val="007F5768"/>
    <w:rsid w:val="007F7B6B"/>
    <w:rsid w:val="0080343E"/>
    <w:rsid w:val="00810436"/>
    <w:rsid w:val="0081505A"/>
    <w:rsid w:val="0081717D"/>
    <w:rsid w:val="0083657B"/>
    <w:rsid w:val="00842792"/>
    <w:rsid w:val="00847A7D"/>
    <w:rsid w:val="00853EC4"/>
    <w:rsid w:val="00854D07"/>
    <w:rsid w:val="00860B06"/>
    <w:rsid w:val="00863198"/>
    <w:rsid w:val="0087160E"/>
    <w:rsid w:val="00875903"/>
    <w:rsid w:val="00896FD5"/>
    <w:rsid w:val="00897CA4"/>
    <w:rsid w:val="008A0342"/>
    <w:rsid w:val="008A2B9B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4CF2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C5AB0"/>
    <w:rsid w:val="009D3683"/>
    <w:rsid w:val="009D3F9A"/>
    <w:rsid w:val="009D42A4"/>
    <w:rsid w:val="009E1016"/>
    <w:rsid w:val="009F2E34"/>
    <w:rsid w:val="00A00520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9A5"/>
    <w:rsid w:val="00A83A69"/>
    <w:rsid w:val="00A845DB"/>
    <w:rsid w:val="00A87ED9"/>
    <w:rsid w:val="00A96819"/>
    <w:rsid w:val="00AA2DCC"/>
    <w:rsid w:val="00AA2FE0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1E91"/>
    <w:rsid w:val="00B65183"/>
    <w:rsid w:val="00B669D5"/>
    <w:rsid w:val="00B67F1E"/>
    <w:rsid w:val="00B735E8"/>
    <w:rsid w:val="00B76696"/>
    <w:rsid w:val="00B80942"/>
    <w:rsid w:val="00B8410B"/>
    <w:rsid w:val="00B86E2E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5694"/>
    <w:rsid w:val="00D27EB0"/>
    <w:rsid w:val="00D435AD"/>
    <w:rsid w:val="00D54F2E"/>
    <w:rsid w:val="00D61D30"/>
    <w:rsid w:val="00D66510"/>
    <w:rsid w:val="00D739D8"/>
    <w:rsid w:val="00D90422"/>
    <w:rsid w:val="00D933E7"/>
    <w:rsid w:val="00D96C81"/>
    <w:rsid w:val="00DA19F6"/>
    <w:rsid w:val="00DB401C"/>
    <w:rsid w:val="00DB4A30"/>
    <w:rsid w:val="00DB7B1A"/>
    <w:rsid w:val="00DC226A"/>
    <w:rsid w:val="00DC548F"/>
    <w:rsid w:val="00DC664F"/>
    <w:rsid w:val="00DD06E5"/>
    <w:rsid w:val="00DD10AB"/>
    <w:rsid w:val="00DD2480"/>
    <w:rsid w:val="00DD46FA"/>
    <w:rsid w:val="00DD6392"/>
    <w:rsid w:val="00DE1AC2"/>
    <w:rsid w:val="00DF0A3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0E57"/>
    <w:rsid w:val="00E9423C"/>
    <w:rsid w:val="00EA0440"/>
    <w:rsid w:val="00EA146A"/>
    <w:rsid w:val="00EB53E1"/>
    <w:rsid w:val="00EC00C9"/>
    <w:rsid w:val="00EC0A9F"/>
    <w:rsid w:val="00EC2DE1"/>
    <w:rsid w:val="00ED7D18"/>
    <w:rsid w:val="00ED7E38"/>
    <w:rsid w:val="00EE3C25"/>
    <w:rsid w:val="00EE567F"/>
    <w:rsid w:val="00EE6895"/>
    <w:rsid w:val="00EF2761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6084"/>
    <w:rsid w:val="00FD0F65"/>
    <w:rsid w:val="00FD1744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e8dafd4f-306c-4bac-896a-b08ff0a4917f"/>
    <ds:schemaRef ds:uri="http://schemas.microsoft.com/office/infopath/2007/PartnerControls"/>
    <ds:schemaRef ds:uri="http://purl.org/dc/elements/1.1/"/>
    <ds:schemaRef ds:uri="http://schemas.microsoft.com/office/2006/metadata/properties"/>
    <ds:schemaRef ds:uri="f3357bce-b322-4911-9a00-77fc19adccf0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EFA843F-1BE9-43B0-8646-4303DB93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</cp:revision>
  <cp:lastPrinted>2026-07-06T14:14:00Z</cp:lastPrinted>
  <dcterms:created xsi:type="dcterms:W3CDTF">2024-11-13T16:18:00Z</dcterms:created>
  <dcterms:modified xsi:type="dcterms:W3CDTF">2026-07-06T14:14:00Z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